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right" w:pos="14570" w:leader="none"/>
        </w:tabs>
        <w:jc w:val="right"/>
        <w:rPr/>
      </w:pPr>
      <w:r>
        <w:rPr/>
        <w:t>«УТВЕРЖДАЮ»</w:t>
      </w:r>
    </w:p>
    <w:p>
      <w:pPr>
        <w:pStyle w:val="Normal"/>
        <w:tabs>
          <w:tab w:val="clear" w:pos="708"/>
          <w:tab w:val="right" w:pos="14570" w:leader="none"/>
        </w:tabs>
        <w:jc w:val="right"/>
        <w:rPr/>
      </w:pPr>
      <w:r>
        <w:rPr/>
        <w:t xml:space="preserve">                                                                                                                                                                                                                   </w:t>
      </w:r>
      <w:r>
        <w:rPr/>
        <w:t>Начальник УКСиР</w:t>
        <w:tab/>
      </w:r>
    </w:p>
    <w:p>
      <w:pPr>
        <w:pStyle w:val="Normal"/>
        <w:tabs>
          <w:tab w:val="clear" w:pos="708"/>
          <w:tab w:val="right" w:pos="14570" w:leader="none"/>
        </w:tabs>
        <w:jc w:val="right"/>
        <w:rPr/>
      </w:pPr>
      <w:r>
        <w:rPr/>
        <w:t>ООО «Самарские коммунальные системы»</w:t>
      </w:r>
    </w:p>
    <w:p>
      <w:pPr>
        <w:pStyle w:val="Normal"/>
        <w:tabs>
          <w:tab w:val="clear" w:pos="708"/>
          <w:tab w:val="right" w:pos="14570" w:leader="none"/>
        </w:tabs>
        <w:jc w:val="right"/>
        <w:rPr/>
      </w:pPr>
      <w:r>
        <w:rPr/>
        <w:t>______________А.Е.Панов</w:t>
      </w:r>
    </w:p>
    <w:p>
      <w:pPr>
        <w:pStyle w:val="Normal"/>
        <w:tabs>
          <w:tab w:val="clear" w:pos="708"/>
          <w:tab w:val="right" w:pos="14570" w:leader="none"/>
        </w:tabs>
        <w:rPr/>
      </w:pPr>
      <w:r>
        <w:rPr/>
      </w:r>
    </w:p>
    <w:p>
      <w:pPr>
        <w:pStyle w:val="Normal"/>
        <w:tabs>
          <w:tab w:val="clear" w:pos="708"/>
          <w:tab w:val="left" w:pos="2145" w:leader="none"/>
        </w:tabs>
        <w:jc w:val="center"/>
        <w:rPr/>
      </w:pPr>
      <w:r>
        <w:rPr>
          <w:b/>
          <w:bCs/>
        </w:rPr>
        <w:t>ДЕФЕКТНАЯ ВЕДОМОСТЬ  к ТЗ № СКС-2023-П-3-421</w:t>
      </w:r>
    </w:p>
    <w:p>
      <w:pPr>
        <w:pStyle w:val="Normal"/>
        <w:tabs>
          <w:tab w:val="clear" w:pos="708"/>
          <w:tab w:val="right" w:pos="14570" w:leader="none"/>
        </w:tabs>
        <w:jc w:val="center"/>
        <w:rPr/>
      </w:pPr>
      <w:r>
        <w:rPr>
          <w:bCs/>
        </w:rPr>
        <w:t xml:space="preserve">на капитальный ремонт-замена кондиционеров в здании административном Управления </w:t>
      </w:r>
    </w:p>
    <w:p>
      <w:pPr>
        <w:pStyle w:val="Normal"/>
        <w:tabs>
          <w:tab w:val="clear" w:pos="708"/>
          <w:tab w:val="right" w:pos="14570" w:leader="none"/>
        </w:tabs>
        <w:rPr/>
      </w:pPr>
      <w:r>
        <w:rPr/>
        <w:t>Инв.№ 388</w:t>
        <w:tab/>
      </w:r>
    </w:p>
    <w:p>
      <w:pPr>
        <w:pStyle w:val="Normal"/>
        <w:tabs>
          <w:tab w:val="clear" w:pos="708"/>
          <w:tab w:val="left" w:pos="4920" w:leader="none"/>
        </w:tabs>
        <w:rPr/>
      </w:pPr>
      <w:r>
        <w:rPr/>
        <w:t>адрес: ул. Луначарского, 56</w:t>
      </w:r>
      <w:bookmarkStart w:id="0" w:name="_GoBack"/>
      <w:bookmarkEnd w:id="0"/>
    </w:p>
    <w:tbl>
      <w:tblPr>
        <w:tblW w:w="14848" w:type="dxa"/>
        <w:jc w:val="left"/>
        <w:tblInd w:w="-10" w:type="dxa"/>
        <w:tblCellMar>
          <w:top w:w="0" w:type="dxa"/>
          <w:left w:w="9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47"/>
        <w:gridCol w:w="3495"/>
        <w:gridCol w:w="2086"/>
        <w:gridCol w:w="4318"/>
        <w:gridCol w:w="1439"/>
        <w:gridCol w:w="1140"/>
        <w:gridCol w:w="1722"/>
      </w:tblGrid>
      <w:tr>
        <w:trPr/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b/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п/п</w:t>
            </w:r>
          </w:p>
        </w:tc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b/>
                <w:b/>
              </w:rPr>
            </w:pPr>
            <w:r>
              <w:rPr>
                <w:b/>
              </w:rPr>
              <w:t>Виды конструктивных элементов</w:t>
            </w:r>
          </w:p>
        </w:tc>
        <w:tc>
          <w:tcPr>
            <w:tcW w:w="2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b/>
                <w:b/>
              </w:rPr>
            </w:pPr>
            <w:r>
              <w:rPr>
                <w:b/>
              </w:rPr>
              <w:t>Описание дефектов</w:t>
            </w:r>
          </w:p>
        </w:tc>
        <w:tc>
          <w:tcPr>
            <w:tcW w:w="4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b/>
                <w:b/>
              </w:rPr>
            </w:pPr>
            <w:r>
              <w:rPr>
                <w:b/>
              </w:rPr>
              <w:t>Виды работ, необходимые для устранения дефектов</w:t>
            </w:r>
          </w:p>
        </w:tc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b/>
                <w:b/>
              </w:rPr>
            </w:pPr>
            <w:r>
              <w:rPr>
                <w:b/>
              </w:rPr>
              <w:t>Единица измерения</w:t>
            </w:r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b/>
                <w:b/>
              </w:rPr>
            </w:pPr>
            <w:r>
              <w:rPr>
                <w:b/>
              </w:rPr>
              <w:t>Объем</w:t>
            </w: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b/>
                <w:b/>
              </w:rPr>
            </w:pPr>
            <w:r>
              <w:rPr>
                <w:b/>
              </w:rPr>
              <w:t>Примечание</w:t>
            </w:r>
          </w:p>
        </w:tc>
      </w:tr>
      <w:tr>
        <w:trPr>
          <w:trHeight w:val="459" w:hRule="atLeast"/>
        </w:trPr>
        <w:tc>
          <w:tcPr>
            <w:tcW w:w="6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rFonts w:ascii="Times New Roman" w:hAnsi="Times New Roman"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Сплит-система </w:t>
            </w:r>
          </w:p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(кондиционер </w:t>
            </w:r>
            <w:r>
              <w:rPr>
                <w:sz w:val="22"/>
                <w:szCs w:val="22"/>
                <w:lang w:val="en-US"/>
              </w:rPr>
              <w:t>Fujitsu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ASY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en-US" w:eastAsia="ru-RU" w:bidi="ar-SA"/>
              </w:rPr>
              <w:t>7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en-US" w:eastAsia="ru-RU" w:bidi="ar-SA"/>
              </w:rPr>
              <w:t>RSCCW</w:t>
            </w:r>
            <w:r>
              <w:rPr>
                <w:sz w:val="22"/>
                <w:szCs w:val="22"/>
              </w:rPr>
              <w:t>)</w:t>
            </w:r>
          </w:p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кабинет 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en-US" w:eastAsia="ru-RU" w:bidi="ar-SA"/>
              </w:rPr>
              <w:t>318</w:t>
            </w:r>
            <w:r>
              <w:rPr>
                <w:sz w:val="22"/>
                <w:szCs w:val="22"/>
              </w:rPr>
              <w:t xml:space="preserve"> —  инв.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en-US" w:eastAsia="ru-RU" w:bidi="ar-SA"/>
              </w:rPr>
              <w:t>1092816421</w:t>
            </w:r>
            <w:r>
              <w:rPr>
                <w:sz w:val="22"/>
                <w:szCs w:val="22"/>
              </w:rPr>
              <w:t xml:space="preserve">; </w:t>
            </w:r>
          </w:p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сплит-система  (кондиционер  </w:t>
            </w:r>
            <w:r>
              <w:rPr>
                <w:color w:val="auto"/>
                <w:sz w:val="22"/>
                <w:szCs w:val="22"/>
                <w:lang w:val="en-US"/>
              </w:rPr>
              <w:t xml:space="preserve">Fujitsu ASY9RSJCW ) </w:t>
            </w:r>
            <w:r>
              <w:rPr>
                <w:color w:val="auto"/>
                <w:sz w:val="22"/>
                <w:szCs w:val="22"/>
                <w:lang w:val="ru-RU"/>
              </w:rPr>
              <w:t xml:space="preserve">каб. 424 — инв. 109907; сплит-система (кондиционер </w:t>
            </w:r>
            <w:r>
              <w:rPr>
                <w:b w:val="false"/>
                <w:bCs w:val="false"/>
                <w:color w:val="auto"/>
                <w:sz w:val="22"/>
                <w:szCs w:val="22"/>
                <w:lang w:val="en-US"/>
              </w:rPr>
              <w:t xml:space="preserve">Fujitsu 9ASY9FMBD </w:t>
            </w:r>
            <w:r>
              <w:rPr>
                <w:b w:val="false"/>
                <w:bCs w:val="false"/>
                <w:color w:val="auto"/>
                <w:sz w:val="22"/>
                <w:szCs w:val="22"/>
                <w:lang w:val="ru-RU"/>
              </w:rPr>
              <w:t>) каб. 316 - инв. 222967; с</w:t>
            </w:r>
            <w:r>
              <w:rPr>
                <w:sz w:val="22"/>
                <w:szCs w:val="22"/>
                <w:lang w:val="en-US"/>
              </w:rPr>
              <w:t xml:space="preserve">плит-система </w:t>
            </w:r>
          </w:p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(кондиционер </w:t>
            </w:r>
            <w:r>
              <w:rPr>
                <w:sz w:val="22"/>
                <w:szCs w:val="22"/>
                <w:lang w:val="en-US"/>
              </w:rPr>
              <w:t>Fujitsu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ASY9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en-US" w:eastAsia="ru-RU" w:bidi="ar-SA"/>
              </w:rPr>
              <w:t>FMBD</w:t>
            </w:r>
            <w:r>
              <w:rPr>
                <w:sz w:val="22"/>
                <w:szCs w:val="22"/>
              </w:rPr>
              <w:t>)</w:t>
            </w:r>
          </w:p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sz w:val="22"/>
                <w:szCs w:val="22"/>
                <w:lang w:val="en-US"/>
              </w:rPr>
              <w:t xml:space="preserve">кабинет 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en-US" w:eastAsia="ru-RU" w:bidi="ar-SA"/>
              </w:rPr>
              <w:t xml:space="preserve">217 </w:t>
            </w:r>
            <w:r>
              <w:rPr>
                <w:sz w:val="22"/>
                <w:szCs w:val="22"/>
                <w:lang w:val="en-US"/>
              </w:rPr>
              <w:t xml:space="preserve"> —  инв.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en-US" w:eastAsia="ru-RU" w:bidi="ar-SA"/>
              </w:rPr>
              <w:t>222958</w:t>
            </w:r>
            <w:r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0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  <w:t>Не охлаждает</w:t>
            </w:r>
          </w:p>
        </w:tc>
        <w:tc>
          <w:tcPr>
            <w:tcW w:w="43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rPr/>
            </w:pPr>
            <w:r>
              <w:rPr>
                <w:rFonts w:cs="Arial"/>
              </w:rPr>
              <w:t>- демонтаж внутреннего блока</w:t>
            </w:r>
          </w:p>
        </w:tc>
        <w:tc>
          <w:tcPr>
            <w:tcW w:w="14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cs="Arial"/>
              </w:rPr>
              <w:t>шт.</w:t>
            </w:r>
          </w:p>
        </w:tc>
        <w:tc>
          <w:tcPr>
            <w:tcW w:w="11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rFonts w:ascii="Times New Roman" w:hAnsi="Times New Roman"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7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lang w:val="en-US"/>
              </w:rPr>
              <w:t>S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vertAlign w:val="subscript"/>
                <w:lang w:val="ru-RU" w:eastAsia="ru-RU" w:bidi="ar-SA"/>
              </w:rPr>
              <w:t>318</w:t>
            </w:r>
            <w:r>
              <w:rPr/>
              <w:t>=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>16,8</w:t>
            </w:r>
            <w:r>
              <w:rPr/>
              <w:t xml:space="preserve"> м</w:t>
            </w:r>
            <w:r>
              <w:rPr>
                <w:vertAlign w:val="superscript"/>
              </w:rPr>
              <w:t>2</w:t>
            </w:r>
          </w:p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lang w:val="en-US"/>
              </w:rPr>
              <w:t>S</w:t>
            </w:r>
            <w:r>
              <w:rPr>
                <w:vertAlign w:val="subscript"/>
                <w:lang w:val="ru-RU"/>
              </w:rPr>
              <w:t>424</w:t>
            </w:r>
            <w:r>
              <w:rPr/>
              <w:t>=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>10,6</w:t>
            </w:r>
            <w:r>
              <w:rPr/>
              <w:t xml:space="preserve"> м2; </w:t>
            </w:r>
            <w:r>
              <w:rPr>
                <w:lang w:val="en-US"/>
              </w:rPr>
              <w:t>S</w:t>
            </w:r>
            <w:r>
              <w:rPr>
                <w:vertAlign w:val="subscript"/>
                <w:lang w:val="ru-RU"/>
              </w:rPr>
              <w:t>316</w:t>
            </w:r>
            <w:r>
              <w:rPr/>
              <w:t>=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>16,8</w:t>
            </w:r>
            <w:r>
              <w:rPr/>
              <w:t xml:space="preserve"> м2;</w:t>
            </w:r>
          </w:p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lang w:val="en-US"/>
              </w:rPr>
              <w:t>S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vertAlign w:val="subscript"/>
                <w:lang w:val="en-US" w:eastAsia="ru-RU" w:bidi="ar-SA"/>
              </w:rPr>
              <w:t>217</w:t>
            </w:r>
            <w:r>
              <w:rPr/>
              <w:t>=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en-US" w:eastAsia="ru-RU" w:bidi="ar-SA"/>
              </w:rPr>
              <w:t>9,5</w:t>
            </w:r>
            <w:r>
              <w:rPr/>
              <w:t xml:space="preserve"> м2.</w:t>
            </w:r>
          </w:p>
        </w:tc>
      </w:tr>
      <w:tr>
        <w:trPr>
          <w:trHeight w:val="459" w:hRule="atLeast"/>
        </w:trPr>
        <w:tc>
          <w:tcPr>
            <w:tcW w:w="6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rPr/>
            </w:pPr>
            <w:r>
              <w:rPr>
                <w:rFonts w:cs="Arial"/>
              </w:rPr>
              <w:t>- демонтаж наружнего блока</w:t>
            </w:r>
          </w:p>
        </w:tc>
        <w:tc>
          <w:tcPr>
            <w:tcW w:w="14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cs="Arial"/>
              </w:rPr>
              <w:t>шт.</w:t>
            </w:r>
          </w:p>
        </w:tc>
        <w:tc>
          <w:tcPr>
            <w:tcW w:w="11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rFonts w:ascii="Times New Roman" w:hAnsi="Times New Roman"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7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</w:tr>
      <w:tr>
        <w:trPr>
          <w:trHeight w:val="459" w:hRule="atLeast"/>
        </w:trPr>
        <w:tc>
          <w:tcPr>
            <w:tcW w:w="6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rFonts w:ascii="Times New Roman" w:hAnsi="Times New Roman"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4920" w:leader="none"/>
              </w:tabs>
              <w:rPr/>
            </w:pPr>
            <w:r>
              <w:rPr>
                <w:rFonts w:cs="Arial"/>
              </w:rPr>
              <w:t>- монтаж внутреннего и наружнего блока</w:t>
            </w:r>
          </w:p>
        </w:tc>
        <w:tc>
          <w:tcPr>
            <w:tcW w:w="14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cs="Arial"/>
              </w:rPr>
              <w:t>шт.</w:t>
            </w:r>
          </w:p>
        </w:tc>
        <w:tc>
          <w:tcPr>
            <w:tcW w:w="11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rFonts w:ascii="Times New Roman" w:hAnsi="Times New Roman"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7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  <w:t>По КП</w:t>
            </w:r>
          </w:p>
        </w:tc>
      </w:tr>
      <w:tr>
        <w:trPr>
          <w:trHeight w:val="459" w:hRule="atLeast"/>
        </w:trPr>
        <w:tc>
          <w:tcPr>
            <w:tcW w:w="6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rFonts w:ascii="Times New Roman" w:hAnsi="Times New Roman"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4920" w:leader="none"/>
              </w:tabs>
              <w:rPr/>
            </w:pPr>
            <w:bookmarkStart w:id="1" w:name="__DdeLink__451_14749200771"/>
            <w:r>
              <w:rPr>
                <w:rFonts w:cs="Arial"/>
              </w:rPr>
              <w:t xml:space="preserve">- монтаж кабель-канала 40х40, </w:t>
            </w:r>
            <w:bookmarkEnd w:id="1"/>
            <w:r>
              <w:rPr>
                <w:rFonts w:cs="Arial"/>
              </w:rPr>
              <w:t>кабель ВВГнг 3х2,5</w:t>
            </w:r>
          </w:p>
        </w:tc>
        <w:tc>
          <w:tcPr>
            <w:tcW w:w="14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cs="Arial"/>
              </w:rPr>
              <w:t>м/м</w:t>
            </w:r>
          </w:p>
        </w:tc>
        <w:tc>
          <w:tcPr>
            <w:tcW w:w="11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3</w:t>
            </w: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5/</w:t>
            </w: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3</w:t>
            </w: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17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</w:tr>
      <w:tr>
        <w:trPr>
          <w:trHeight w:val="459" w:hRule="atLeast"/>
        </w:trPr>
        <w:tc>
          <w:tcPr>
            <w:tcW w:w="6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  <w:t>5</w:t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4920" w:leader="none"/>
              </w:tabs>
              <w:rPr/>
            </w:pPr>
            <w:r>
              <w:rPr>
                <w:rFonts w:cs="Arial"/>
              </w:rPr>
              <w:t xml:space="preserve">- трубы медные отожженные (мягкие) универсальные в бухтах разм. </w:t>
            </w:r>
            <w:r>
              <w:rPr>
                <w:rFonts w:cs="Arial"/>
                <w:lang w:val="en-US"/>
              </w:rPr>
              <w:t>6x1</w:t>
            </w:r>
            <w:r>
              <w:rPr>
                <w:rFonts w:cs="Arial"/>
              </w:rPr>
              <w:t xml:space="preserve"> мм</w:t>
            </w:r>
          </w:p>
        </w:tc>
        <w:tc>
          <w:tcPr>
            <w:tcW w:w="14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cs="Arial"/>
              </w:rPr>
              <w:t>м</w:t>
            </w:r>
          </w:p>
        </w:tc>
        <w:tc>
          <w:tcPr>
            <w:tcW w:w="11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3</w:t>
            </w: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17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</w:tr>
      <w:tr>
        <w:trPr>
          <w:trHeight w:val="459" w:hRule="atLeast"/>
        </w:trPr>
        <w:tc>
          <w:tcPr>
            <w:tcW w:w="6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rFonts w:ascii="Times New Roman" w:hAnsi="Times New Roman"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4920" w:leader="none"/>
              </w:tabs>
              <w:rPr/>
            </w:pPr>
            <w:r>
              <w:rPr>
                <w:rFonts w:cs="Arial"/>
              </w:rPr>
              <w:t>- монтаж труб медных отожженных (мягких) универсальных в бухтах размер 10х1 мм</w:t>
            </w:r>
          </w:p>
          <w:p>
            <w:pPr>
              <w:pStyle w:val="Normal"/>
              <w:tabs>
                <w:tab w:val="clear" w:pos="708"/>
                <w:tab w:val="left" w:pos="4920" w:leader="none"/>
              </w:tabs>
              <w:rPr>
                <w:rFonts w:cs="Arial"/>
              </w:rPr>
            </w:pPr>
            <w:r>
              <w:rPr>
                <w:rFonts w:cs="Arial"/>
              </w:rPr>
            </w:r>
          </w:p>
        </w:tc>
        <w:tc>
          <w:tcPr>
            <w:tcW w:w="14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cs="Arial"/>
              </w:rPr>
              <w:t>м</w:t>
            </w:r>
          </w:p>
        </w:tc>
        <w:tc>
          <w:tcPr>
            <w:tcW w:w="11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3</w:t>
            </w: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17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</w:tr>
      <w:tr>
        <w:trPr>
          <w:trHeight w:val="459" w:hRule="atLeast"/>
        </w:trPr>
        <w:tc>
          <w:tcPr>
            <w:tcW w:w="6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rFonts w:ascii="Times New Roman" w:hAnsi="Times New Roman"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4920" w:leader="none"/>
              </w:tabs>
              <w:rPr/>
            </w:pPr>
            <w:r>
              <w:rPr>
                <w:rFonts w:cs="Arial"/>
              </w:rPr>
              <w:t>- монтаж трубы из вспененного каучука толщиной 6 мм Д-6 мм</w:t>
            </w:r>
          </w:p>
        </w:tc>
        <w:tc>
          <w:tcPr>
            <w:tcW w:w="14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cs="Arial"/>
              </w:rPr>
              <w:t>м</w:t>
            </w:r>
          </w:p>
        </w:tc>
        <w:tc>
          <w:tcPr>
            <w:tcW w:w="11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3</w:t>
            </w: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17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</w:tr>
      <w:tr>
        <w:trPr>
          <w:trHeight w:val="459" w:hRule="atLeast"/>
        </w:trPr>
        <w:tc>
          <w:tcPr>
            <w:tcW w:w="6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rFonts w:ascii="Times New Roman" w:hAnsi="Times New Roman"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4920" w:leader="none"/>
              </w:tabs>
              <w:rPr/>
            </w:pPr>
            <w:r>
              <w:rPr>
                <w:rFonts w:cs="Arial"/>
              </w:rPr>
              <w:t xml:space="preserve">- монтаж трубы из вспененного каучука толщиной 6 мм Д-10 мм </w:t>
            </w:r>
          </w:p>
        </w:tc>
        <w:tc>
          <w:tcPr>
            <w:tcW w:w="14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cs="Arial"/>
              </w:rPr>
              <w:t>м</w:t>
            </w:r>
          </w:p>
        </w:tc>
        <w:tc>
          <w:tcPr>
            <w:tcW w:w="11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3</w:t>
            </w: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17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</w:tr>
      <w:tr>
        <w:trPr>
          <w:trHeight w:val="459" w:hRule="atLeast"/>
        </w:trPr>
        <w:tc>
          <w:tcPr>
            <w:tcW w:w="6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rFonts w:ascii="Times New Roman" w:hAnsi="Times New Roman"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4920" w:leader="none"/>
              </w:tabs>
              <w:rPr/>
            </w:pPr>
            <w:r>
              <w:rPr>
                <w:rFonts w:cs="Arial"/>
              </w:rPr>
              <w:t>- монтаж трубки дренажной (шланг) гофрированный для систем кондиционирования Д-16 мм</w:t>
            </w:r>
          </w:p>
        </w:tc>
        <w:tc>
          <w:tcPr>
            <w:tcW w:w="14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cs="Arial"/>
              </w:rPr>
              <w:t>м</w:t>
            </w:r>
          </w:p>
        </w:tc>
        <w:tc>
          <w:tcPr>
            <w:tcW w:w="11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3</w:t>
            </w: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17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</w:tr>
      <w:tr>
        <w:trPr>
          <w:trHeight w:val="459" w:hRule="atLeast"/>
        </w:trPr>
        <w:tc>
          <w:tcPr>
            <w:tcW w:w="6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Сплит-система </w:t>
            </w:r>
          </w:p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(кондиционер </w:t>
            </w:r>
            <w:r>
              <w:rPr>
                <w:sz w:val="22"/>
                <w:szCs w:val="22"/>
                <w:lang w:val="en-US"/>
              </w:rPr>
              <w:t>Fujitsu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ASY12RSJCW</w:t>
            </w:r>
            <w:r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  <w:lang w:val="ru-RU"/>
              </w:rPr>
              <w:t xml:space="preserve">кабинет 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ru-RU" w:eastAsia="ru-RU" w:bidi="ar-SA"/>
              </w:rPr>
              <w:t>203</w:t>
            </w:r>
            <w:r>
              <w:rPr>
                <w:sz w:val="22"/>
                <w:szCs w:val="22"/>
                <w:lang w:val="ru-RU"/>
              </w:rPr>
              <w:t xml:space="preserve"> —</w:t>
            </w:r>
            <w:r>
              <w:rPr>
                <w:sz w:val="22"/>
                <w:szCs w:val="22"/>
              </w:rPr>
              <w:t xml:space="preserve"> инв.</w:t>
            </w:r>
            <w:r>
              <w:rPr>
                <w:sz w:val="22"/>
                <w:szCs w:val="22"/>
                <w:lang w:val="en-US"/>
              </w:rPr>
              <w:t>1092814313</w:t>
            </w:r>
            <w:r>
              <w:rPr>
                <w:sz w:val="22"/>
                <w:szCs w:val="22"/>
              </w:rPr>
              <w:t xml:space="preserve">;   </w:t>
            </w:r>
          </w:p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сплит-система </w:t>
            </w:r>
          </w:p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sz w:val="22"/>
                <w:szCs w:val="22"/>
              </w:rPr>
            </w:pPr>
            <w:bookmarkStart w:id="2" w:name="__DdeLink__897_401804126"/>
            <w:r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</w:rPr>
              <w:t>кондиционер</w:t>
            </w:r>
            <w:bookmarkEnd w:id="2"/>
            <w:r>
              <w:rPr>
                <w:sz w:val="22"/>
                <w:szCs w:val="22"/>
                <w:lang w:val="en-US"/>
              </w:rPr>
              <w:t xml:space="preserve"> Panasonic CS-A24HKD ) </w:t>
            </w:r>
            <w:r>
              <w:rPr>
                <w:sz w:val="22"/>
                <w:szCs w:val="22"/>
                <w:lang w:val="ru-RU"/>
              </w:rPr>
              <w:t>каб.203</w:t>
            </w:r>
            <w:r>
              <w:rPr>
                <w:sz w:val="22"/>
                <w:szCs w:val="22"/>
                <w:lang w:val="en-US"/>
              </w:rPr>
              <w:t xml:space="preserve">— </w:t>
            </w:r>
            <w:r>
              <w:rPr>
                <w:sz w:val="22"/>
                <w:szCs w:val="22"/>
              </w:rPr>
              <w:t>инв</w:t>
            </w:r>
            <w:r>
              <w:rPr>
                <w:sz w:val="22"/>
                <w:szCs w:val="22"/>
                <w:lang w:val="en-US"/>
              </w:rPr>
              <w:t xml:space="preserve">.223004; </w:t>
            </w:r>
          </w:p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sz w:val="22"/>
                <w:szCs w:val="22"/>
              </w:rPr>
            </w:pPr>
            <w:bookmarkStart w:id="3" w:name="__DdeLink__897_4018041261"/>
            <w:r>
              <w:rPr>
                <w:sz w:val="22"/>
                <w:szCs w:val="22"/>
                <w:lang w:val="en-US"/>
              </w:rPr>
              <w:t>кондиционер</w:t>
            </w:r>
            <w:bookmarkEnd w:id="3"/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en-US" w:eastAsia="ru-RU" w:bidi="ar-SA"/>
              </w:rPr>
              <w:t>Lessar</w:t>
            </w:r>
            <w:r>
              <w:rPr>
                <w:sz w:val="22"/>
                <w:szCs w:val="22"/>
                <w:lang w:val="en-US"/>
              </w:rPr>
              <w:t xml:space="preserve"> 3,5 </w:t>
            </w:r>
            <w:r>
              <w:rPr>
                <w:sz w:val="22"/>
                <w:szCs w:val="22"/>
                <w:lang w:val="ru-RU"/>
              </w:rPr>
              <w:t>кВ каб.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ru-RU" w:eastAsia="ru-RU" w:bidi="ar-SA"/>
              </w:rPr>
              <w:t xml:space="preserve">105 </w:t>
            </w:r>
            <w:r>
              <w:rPr>
                <w:sz w:val="22"/>
                <w:szCs w:val="22"/>
                <w:lang w:val="en-US"/>
              </w:rPr>
              <w:t>— инв.22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en-US" w:eastAsia="ru-RU" w:bidi="ar-SA"/>
              </w:rPr>
              <w:t>2948.</w:t>
            </w:r>
          </w:p>
        </w:tc>
        <w:tc>
          <w:tcPr>
            <w:tcW w:w="20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  <w:t>Не охлаждает</w:t>
            </w:r>
          </w:p>
        </w:tc>
        <w:tc>
          <w:tcPr>
            <w:tcW w:w="43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rPr/>
            </w:pPr>
            <w:r>
              <w:rPr>
                <w:rFonts w:cs="Arial"/>
              </w:rPr>
              <w:t>- демонтаж внутреннего блока</w:t>
            </w:r>
          </w:p>
        </w:tc>
        <w:tc>
          <w:tcPr>
            <w:tcW w:w="14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cs="Arial"/>
              </w:rPr>
              <w:t>шт.</w:t>
            </w:r>
          </w:p>
        </w:tc>
        <w:tc>
          <w:tcPr>
            <w:tcW w:w="11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rFonts w:ascii="Times New Roman" w:hAnsi="Times New Roman"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7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  <w:vertAlign w:val="subscript"/>
                <w:lang w:val="en-US"/>
              </w:rPr>
              <w:t>203</w:t>
            </w:r>
            <w:r>
              <w:rPr>
                <w:sz w:val="22"/>
                <w:szCs w:val="22"/>
              </w:rPr>
              <w:t>=56 м2;</w:t>
            </w:r>
          </w:p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  <w:vertAlign w:val="subscript"/>
                <w:lang w:val="ru-RU"/>
              </w:rPr>
              <w:t>203</w:t>
            </w:r>
            <w:r>
              <w:rPr>
                <w:sz w:val="22"/>
                <w:szCs w:val="22"/>
              </w:rPr>
              <w:t>= 48 м2</w:t>
            </w:r>
            <w:r>
              <w:rPr>
                <w:sz w:val="22"/>
                <w:szCs w:val="22"/>
                <w:lang w:val="en-US"/>
              </w:rPr>
              <w:t>;</w:t>
            </w:r>
          </w:p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vertAlign w:val="subscript"/>
                <w:lang w:val="ru-RU" w:eastAsia="ru-RU" w:bidi="ar-SA"/>
              </w:rPr>
              <w:t>105</w:t>
            </w:r>
            <w:r>
              <w:rPr>
                <w:sz w:val="22"/>
                <w:szCs w:val="22"/>
                <w:lang w:val="en-US"/>
              </w:rPr>
              <w:t>=56 м2;</w:t>
            </w:r>
          </w:p>
        </w:tc>
      </w:tr>
      <w:tr>
        <w:trPr>
          <w:trHeight w:val="459" w:hRule="atLeast"/>
        </w:trPr>
        <w:tc>
          <w:tcPr>
            <w:tcW w:w="6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rPr/>
            </w:pPr>
            <w:r>
              <w:rPr>
                <w:rFonts w:cs="Arial"/>
              </w:rPr>
              <w:t>- демонтаж наружнего блока</w:t>
            </w:r>
          </w:p>
        </w:tc>
        <w:tc>
          <w:tcPr>
            <w:tcW w:w="14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cs="Arial"/>
              </w:rPr>
              <w:t>шт.</w:t>
            </w:r>
          </w:p>
        </w:tc>
        <w:tc>
          <w:tcPr>
            <w:tcW w:w="11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rFonts w:ascii="Times New Roman" w:hAnsi="Times New Roman"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7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</w:tr>
      <w:tr>
        <w:trPr>
          <w:trHeight w:val="459" w:hRule="atLeast"/>
        </w:trPr>
        <w:tc>
          <w:tcPr>
            <w:tcW w:w="6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4920" w:leader="none"/>
              </w:tabs>
              <w:rPr/>
            </w:pPr>
            <w:r>
              <w:rPr>
                <w:rFonts w:cs="Arial"/>
              </w:rPr>
              <w:t xml:space="preserve">- монтаж внутреннего и наружнего блока </w:t>
            </w:r>
          </w:p>
        </w:tc>
        <w:tc>
          <w:tcPr>
            <w:tcW w:w="14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cs="Arial"/>
              </w:rPr>
              <w:t>шт.</w:t>
            </w:r>
          </w:p>
        </w:tc>
        <w:tc>
          <w:tcPr>
            <w:tcW w:w="11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rFonts w:ascii="Times New Roman" w:hAnsi="Times New Roman"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7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  <w:t>По КП</w:t>
            </w:r>
          </w:p>
        </w:tc>
      </w:tr>
      <w:tr>
        <w:trPr>
          <w:trHeight w:val="459" w:hRule="atLeast"/>
        </w:trPr>
        <w:tc>
          <w:tcPr>
            <w:tcW w:w="6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4920" w:leader="none"/>
              </w:tabs>
              <w:rPr/>
            </w:pPr>
            <w:bookmarkStart w:id="4" w:name="__DdeLink__451_147492007711"/>
            <w:r>
              <w:rPr>
                <w:rFonts w:cs="Arial"/>
              </w:rPr>
              <w:t xml:space="preserve">- монтаж кабель-канала 40х40, </w:t>
            </w:r>
            <w:bookmarkEnd w:id="4"/>
            <w:r>
              <w:rPr>
                <w:rFonts w:cs="Arial"/>
              </w:rPr>
              <w:t>кабель ВВГнг 3х2,5</w:t>
            </w:r>
          </w:p>
        </w:tc>
        <w:tc>
          <w:tcPr>
            <w:tcW w:w="14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cs="Arial"/>
              </w:rPr>
              <w:t>м/м</w:t>
            </w:r>
          </w:p>
        </w:tc>
        <w:tc>
          <w:tcPr>
            <w:tcW w:w="11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24</w:t>
            </w: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/</w:t>
            </w: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26,6</w:t>
            </w:r>
          </w:p>
        </w:tc>
        <w:tc>
          <w:tcPr>
            <w:tcW w:w="17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</w:tr>
      <w:tr>
        <w:trPr>
          <w:trHeight w:val="459" w:hRule="atLeast"/>
        </w:trPr>
        <w:tc>
          <w:tcPr>
            <w:tcW w:w="6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4920" w:leader="none"/>
              </w:tabs>
              <w:rPr/>
            </w:pPr>
            <w:r>
              <w:rPr>
                <w:rFonts w:cs="Arial"/>
              </w:rPr>
              <w:t xml:space="preserve">- трубы медные отожженные (мягкие) универсальные в бухтах разм. </w:t>
            </w:r>
            <w:r>
              <w:rPr>
                <w:rFonts w:cs="Arial"/>
                <w:lang w:val="en-US"/>
              </w:rPr>
              <w:t>6x1</w:t>
            </w:r>
            <w:r>
              <w:rPr>
                <w:rFonts w:cs="Arial"/>
              </w:rPr>
              <w:t xml:space="preserve"> мм</w:t>
            </w:r>
          </w:p>
        </w:tc>
        <w:tc>
          <w:tcPr>
            <w:tcW w:w="14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cs="Arial"/>
              </w:rPr>
              <w:t>м</w:t>
            </w:r>
          </w:p>
        </w:tc>
        <w:tc>
          <w:tcPr>
            <w:tcW w:w="11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rFonts w:ascii="Times New Roman" w:hAnsi="Times New Roman"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24</w:t>
            </w:r>
          </w:p>
        </w:tc>
        <w:tc>
          <w:tcPr>
            <w:tcW w:w="17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</w:tr>
      <w:tr>
        <w:trPr>
          <w:trHeight w:val="459" w:hRule="atLeast"/>
        </w:trPr>
        <w:tc>
          <w:tcPr>
            <w:tcW w:w="6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4920" w:leader="none"/>
              </w:tabs>
              <w:rPr/>
            </w:pPr>
            <w:r>
              <w:rPr>
                <w:rFonts w:cs="Arial"/>
              </w:rPr>
              <w:t>- монтаж труб медных отожженных (мягких) универсальных в бухтах размер 10х1 мм</w:t>
            </w:r>
          </w:p>
        </w:tc>
        <w:tc>
          <w:tcPr>
            <w:tcW w:w="14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cs="Arial"/>
              </w:rPr>
              <w:t>м</w:t>
            </w:r>
          </w:p>
        </w:tc>
        <w:tc>
          <w:tcPr>
            <w:tcW w:w="11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rFonts w:ascii="Times New Roman" w:hAnsi="Times New Roman"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24</w:t>
            </w:r>
          </w:p>
        </w:tc>
        <w:tc>
          <w:tcPr>
            <w:tcW w:w="17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</w:tr>
      <w:tr>
        <w:trPr>
          <w:trHeight w:val="459" w:hRule="atLeast"/>
        </w:trPr>
        <w:tc>
          <w:tcPr>
            <w:tcW w:w="6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4920" w:leader="none"/>
              </w:tabs>
              <w:rPr/>
            </w:pPr>
            <w:r>
              <w:rPr>
                <w:rFonts w:cs="Arial"/>
              </w:rPr>
              <w:t>- монтаж трубы из вспененного каучука толщиной 6 мм Д-6 мм</w:t>
            </w:r>
          </w:p>
        </w:tc>
        <w:tc>
          <w:tcPr>
            <w:tcW w:w="14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cs="Arial"/>
              </w:rPr>
              <w:t>м</w:t>
            </w:r>
          </w:p>
        </w:tc>
        <w:tc>
          <w:tcPr>
            <w:tcW w:w="11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rFonts w:ascii="Times New Roman" w:hAnsi="Times New Roman"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24</w:t>
            </w:r>
          </w:p>
        </w:tc>
        <w:tc>
          <w:tcPr>
            <w:tcW w:w="17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</w:tr>
      <w:tr>
        <w:trPr>
          <w:trHeight w:val="459" w:hRule="atLeast"/>
        </w:trPr>
        <w:tc>
          <w:tcPr>
            <w:tcW w:w="6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4920" w:leader="none"/>
              </w:tabs>
              <w:rPr/>
            </w:pPr>
            <w:r>
              <w:rPr>
                <w:rFonts w:cs="Arial"/>
              </w:rPr>
              <w:t xml:space="preserve">- монтаж трубы из вспененного каучука толщиной 6 мм Д-10 мм </w:t>
            </w:r>
          </w:p>
        </w:tc>
        <w:tc>
          <w:tcPr>
            <w:tcW w:w="14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cs="Arial"/>
              </w:rPr>
              <w:t>м</w:t>
            </w:r>
          </w:p>
        </w:tc>
        <w:tc>
          <w:tcPr>
            <w:tcW w:w="11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rFonts w:ascii="Times New Roman" w:hAnsi="Times New Roman"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24</w:t>
            </w:r>
          </w:p>
        </w:tc>
        <w:tc>
          <w:tcPr>
            <w:tcW w:w="17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</w:tr>
      <w:tr>
        <w:trPr>
          <w:trHeight w:val="459" w:hRule="atLeast"/>
        </w:trPr>
        <w:tc>
          <w:tcPr>
            <w:tcW w:w="6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4920" w:leader="none"/>
              </w:tabs>
              <w:rPr/>
            </w:pPr>
            <w:r>
              <w:rPr>
                <w:rFonts w:cs="Arial"/>
              </w:rPr>
              <w:t>- монтаж трубки дренажной (шланг) гофрированный для систем кондиционирования Д-16 мм</w:t>
            </w:r>
          </w:p>
        </w:tc>
        <w:tc>
          <w:tcPr>
            <w:tcW w:w="14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>
                <w:rFonts w:cs="Arial"/>
              </w:rPr>
              <w:t>м</w:t>
            </w:r>
          </w:p>
        </w:tc>
        <w:tc>
          <w:tcPr>
            <w:tcW w:w="11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>
                <w:rFonts w:ascii="Times New Roman" w:hAnsi="Times New Roman"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24</w:t>
            </w:r>
          </w:p>
        </w:tc>
        <w:tc>
          <w:tcPr>
            <w:tcW w:w="17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right" w:pos="14570" w:leader="none"/>
              </w:tabs>
              <w:jc w:val="center"/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708"/>
          <w:tab w:val="right" w:pos="14570" w:leader="none"/>
        </w:tabs>
        <w:rPr/>
      </w:pPr>
      <w:r>
        <w:rPr/>
      </w:r>
    </w:p>
    <w:p>
      <w:pPr>
        <w:pStyle w:val="Normal"/>
        <w:tabs>
          <w:tab w:val="clear" w:pos="708"/>
          <w:tab w:val="right" w:pos="14570" w:leader="none"/>
        </w:tabs>
        <w:rPr/>
      </w:pPr>
      <w:r>
        <w:rPr/>
      </w:r>
    </w:p>
    <w:p>
      <w:pPr>
        <w:pStyle w:val="Normal"/>
        <w:tabs>
          <w:tab w:val="clear" w:pos="708"/>
          <w:tab w:val="left" w:pos="1056" w:leader="none"/>
          <w:tab w:val="left" w:pos="9708" w:leader="none"/>
        </w:tabs>
        <w:rPr/>
      </w:pPr>
      <w:r>
        <w:rPr/>
        <w:t xml:space="preserve">                  </w:t>
      </w:r>
      <w:r>
        <w:rPr>
          <w:rFonts w:eastAsia="Times New Roman" w:cs="Times New Roman"/>
          <w:color w:val="00000A"/>
          <w:kern w:val="0"/>
          <w:sz w:val="24"/>
          <w:szCs w:val="24"/>
          <w:lang w:val="ru-RU" w:eastAsia="ru-RU" w:bidi="ar-SA"/>
        </w:rPr>
        <w:t>Директор по закупкам и логистике</w:t>
      </w:r>
      <w:r>
        <w:rPr/>
        <w:t xml:space="preserve">                                                                                                                         </w:t>
      </w:r>
      <w:r>
        <w:rPr>
          <w:rFonts w:eastAsia="Times New Roman" w:cs="Times New Roman"/>
          <w:color w:val="00000A"/>
          <w:kern w:val="0"/>
          <w:sz w:val="24"/>
          <w:szCs w:val="24"/>
          <w:lang w:val="ru-RU" w:eastAsia="ru-RU" w:bidi="ar-SA"/>
        </w:rPr>
        <w:t>И.В.Тексин</w:t>
      </w:r>
    </w:p>
    <w:p>
      <w:pPr>
        <w:pStyle w:val="Normal"/>
        <w:tabs>
          <w:tab w:val="clear" w:pos="708"/>
          <w:tab w:val="left" w:pos="1056" w:leader="none"/>
          <w:tab w:val="left" w:pos="9708" w:leader="none"/>
        </w:tabs>
        <w:rPr/>
      </w:pPr>
      <w:r>
        <w:rPr/>
      </w:r>
    </w:p>
    <w:p>
      <w:pPr>
        <w:pStyle w:val="Normal"/>
        <w:tabs>
          <w:tab w:val="clear" w:pos="708"/>
          <w:tab w:val="left" w:pos="1056" w:leader="none"/>
          <w:tab w:val="left" w:pos="9708" w:leader="none"/>
        </w:tabs>
        <w:rPr/>
      </w:pPr>
      <w:r>
        <w:rPr/>
        <w:t xml:space="preserve">                  </w:t>
      </w:r>
      <w:r>
        <w:rPr/>
        <w:t xml:space="preserve">Инженер </w:t>
      </w:r>
      <w:r>
        <w:rPr>
          <w:rFonts w:eastAsia="Times New Roman" w:cs="Times New Roman"/>
          <w:color w:val="00000A"/>
          <w:kern w:val="0"/>
          <w:sz w:val="24"/>
          <w:szCs w:val="24"/>
          <w:lang w:val="ru-RU" w:eastAsia="ru-RU" w:bidi="ar-SA"/>
        </w:rPr>
        <w:t>1</w:t>
      </w:r>
      <w:r>
        <w:rPr/>
        <w:t xml:space="preserve"> кат. ОКР                                                                                                                                                  </w:t>
      </w:r>
      <w:r>
        <w:rPr>
          <w:rFonts w:eastAsia="Times New Roman" w:cs="Times New Roman"/>
          <w:color w:val="00000A"/>
          <w:kern w:val="0"/>
          <w:sz w:val="24"/>
          <w:szCs w:val="24"/>
          <w:lang w:val="ru-RU" w:eastAsia="ru-RU" w:bidi="ar-SA"/>
        </w:rPr>
        <w:t>М.А.Вершинина</w:t>
      </w:r>
    </w:p>
    <w:sectPr>
      <w:type w:val="nextPage"/>
      <w:pgSz w:orient="landscape" w:w="16838" w:h="11906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Mangal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qFormat/>
    <w:rPr>
      <w:rFonts w:ascii="Tahoma" w:hAnsi="Tahoma" w:eastAsia="Times New Roman" w:cs="Tahoma"/>
      <w:sz w:val="16"/>
      <w:szCs w:val="16"/>
      <w:lang w:eastAsia="ru-RU"/>
    </w:rPr>
  </w:style>
  <w:style w:type="paragraph" w:styleId="Style15" w:customStyle="1">
    <w:name w:val="Заголовок"/>
    <w:basedOn w:val="Normal"/>
    <w:next w:val="Style16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6">
    <w:name w:val="Body Text"/>
    <w:basedOn w:val="Normal"/>
    <w:pPr>
      <w:spacing w:before="0" w:after="12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Style20" w:customStyle="1">
    <w:name w:val="Содержимое таблицы"/>
    <w:basedOn w:val="Normal"/>
    <w:qFormat/>
    <w:pPr>
      <w:suppressLineNumbers/>
    </w:pPr>
    <w:rPr/>
  </w:style>
  <w:style w:type="paragraph" w:styleId="Style21" w:customStyle="1">
    <w:name w:val="Заголовок таблицы"/>
    <w:basedOn w:val="Style20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Application>LibreOffice/6.3.4.2$Windows_x86 LibreOffice_project/60da17e045e08f1793c57c00ba83cdfce946d0aa</Application>
  <Pages>2</Pages>
  <Words>331</Words>
  <Characters>1864</Characters>
  <CharactersWithSpaces>2632</CharactersWithSpaces>
  <Paragraphs>101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2002-01-02T06:27:00Z</dcterms:created>
  <dc:creator>Admin</dc:creator>
  <dc:description/>
  <dc:language>ru-RU</dc:language>
  <cp:lastModifiedBy/>
  <cp:lastPrinted>2023-04-12T14:18:04Z</cp:lastPrinted>
  <dcterms:modified xsi:type="dcterms:W3CDTF">2023-04-12T14:29:50Z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